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4320" w14:textId="77777777" w:rsidR="00DA246A" w:rsidRDefault="00DA246A"/>
    <w:tbl>
      <w:tblPr>
        <w:tblStyle w:val="TableGrid"/>
        <w:tblW w:w="14175" w:type="dxa"/>
        <w:tblInd w:w="-572" w:type="dxa"/>
        <w:tblLook w:val="04A0" w:firstRow="1" w:lastRow="0" w:firstColumn="1" w:lastColumn="0" w:noHBand="0" w:noVBand="1"/>
      </w:tblPr>
      <w:tblGrid>
        <w:gridCol w:w="6916"/>
        <w:gridCol w:w="7259"/>
      </w:tblGrid>
      <w:tr w:rsidR="00DA246A" w14:paraId="4A0E7E3D" w14:textId="77777777" w:rsidTr="00DA246A">
        <w:tc>
          <w:tcPr>
            <w:tcW w:w="14175" w:type="dxa"/>
            <w:gridSpan w:val="2"/>
          </w:tcPr>
          <w:p w14:paraId="73B47D73" w14:textId="1F6298B5" w:rsidR="00DA246A" w:rsidRDefault="00DA246A" w:rsidP="00DA246A">
            <w:pPr>
              <w:pStyle w:val="BodyText1"/>
              <w:jc w:val="center"/>
            </w:pPr>
            <w:r>
              <w:t>HIGH COURT CLAIM: PT-2025-000853</w:t>
            </w:r>
          </w:p>
          <w:p w14:paraId="3A5812E6" w14:textId="2352B08A" w:rsidR="00DA246A" w:rsidRDefault="00DA246A" w:rsidP="00DA246A">
            <w:pPr>
              <w:pStyle w:val="BodyText1"/>
              <w:jc w:val="center"/>
              <w:rPr>
                <w:b/>
                <w:bCs/>
                <w:sz w:val="44"/>
                <w:szCs w:val="44"/>
              </w:rPr>
            </w:pPr>
            <w:r w:rsidRPr="00DA246A">
              <w:rPr>
                <w:b/>
                <w:bCs/>
                <w:sz w:val="44"/>
                <w:szCs w:val="44"/>
              </w:rPr>
              <w:t>HIGH COURT INJUNCTION IN FORCE</w:t>
            </w:r>
          </w:p>
          <w:p w14:paraId="1CBC1D4F" w14:textId="03F3CE96" w:rsidR="00DA246A" w:rsidRDefault="00DA246A" w:rsidP="00DA246A">
            <w:pPr>
              <w:pStyle w:val="BodyText1"/>
              <w:jc w:val="center"/>
              <w:rPr>
                <w:b/>
                <w:bCs/>
              </w:rPr>
            </w:pPr>
            <w:r>
              <w:rPr>
                <w:b/>
                <w:bCs/>
              </w:rPr>
              <w:t xml:space="preserve">NOTICE OF HIGH COURT ORDER DATED </w:t>
            </w:r>
            <w:r w:rsidR="003B5EE7">
              <w:rPr>
                <w:b/>
                <w:bCs/>
              </w:rPr>
              <w:t>11</w:t>
            </w:r>
            <w:r>
              <w:rPr>
                <w:b/>
                <w:bCs/>
              </w:rPr>
              <w:t xml:space="preserve"> </w:t>
            </w:r>
            <w:r w:rsidR="003B5EE7">
              <w:rPr>
                <w:b/>
                <w:bCs/>
              </w:rPr>
              <w:t>FEBRUARY</w:t>
            </w:r>
            <w:r>
              <w:rPr>
                <w:b/>
                <w:bCs/>
              </w:rPr>
              <w:t xml:space="preserve"> 202</w:t>
            </w:r>
            <w:r w:rsidR="003B5EE7">
              <w:rPr>
                <w:b/>
                <w:bCs/>
              </w:rPr>
              <w:t>6</w:t>
            </w:r>
          </w:p>
          <w:p w14:paraId="4427E87B" w14:textId="03F658DF" w:rsidR="00DA246A" w:rsidRPr="00DA246A" w:rsidRDefault="00DA246A" w:rsidP="00DA246A">
            <w:pPr>
              <w:pStyle w:val="BodyText1"/>
              <w:jc w:val="center"/>
              <w:rPr>
                <w:b/>
                <w:bCs/>
              </w:rPr>
            </w:pPr>
            <w:r>
              <w:t>A FULL COPY OF THE APPLICATION CAN BE FOUND VIA THE LINK BELOW</w:t>
            </w:r>
          </w:p>
        </w:tc>
      </w:tr>
      <w:tr w:rsidR="00DA246A" w14:paraId="6B144CBD" w14:textId="77777777" w:rsidTr="00DA246A">
        <w:tc>
          <w:tcPr>
            <w:tcW w:w="6916" w:type="dxa"/>
          </w:tcPr>
          <w:p w14:paraId="4014272B" w14:textId="6669B06D" w:rsidR="00DA246A" w:rsidRPr="00DA246A" w:rsidRDefault="00DA246A">
            <w:pPr>
              <w:pStyle w:val="BodyText1"/>
              <w:rPr>
                <w:sz w:val="16"/>
                <w:szCs w:val="16"/>
              </w:rPr>
            </w:pPr>
            <w:r w:rsidRPr="00DA246A">
              <w:rPr>
                <w:sz w:val="16"/>
                <w:szCs w:val="16"/>
              </w:rPr>
              <w:t xml:space="preserve">TO: </w:t>
            </w:r>
            <w:r w:rsidRPr="00DA246A">
              <w:rPr>
                <w:b/>
                <w:bCs/>
                <w:sz w:val="16"/>
                <w:szCs w:val="16"/>
              </w:rPr>
              <w:t>PERSONS UNKNOWN</w:t>
            </w:r>
            <w:r w:rsidRPr="00DA246A">
              <w:rPr>
                <w:sz w:val="16"/>
                <w:szCs w:val="16"/>
              </w:rPr>
              <w:t xml:space="preserve"> WHO WITHOUT THE PERMISSION OF THE CLAIMANT ENTER ON OR REMAIN ON THE LAND REGISTERED AT HM LAND REGISTRY UNDER TITLE NUMBERS GM459851 AND GM459852 AS MARKED RED ON THE PLAN AT SCHEDULE 1 TO THE CLAIM FORM (“DEFENDANTS”).</w:t>
            </w:r>
          </w:p>
          <w:p w14:paraId="659619A9" w14:textId="36DE0202" w:rsidR="00DA246A" w:rsidRPr="00DA246A" w:rsidRDefault="00DA246A">
            <w:pPr>
              <w:pStyle w:val="BodyText1"/>
              <w:rPr>
                <w:sz w:val="16"/>
                <w:szCs w:val="16"/>
              </w:rPr>
            </w:pPr>
            <w:r w:rsidRPr="00DA246A">
              <w:rPr>
                <w:sz w:val="16"/>
                <w:szCs w:val="16"/>
              </w:rPr>
              <w:t xml:space="preserve">FROM: </w:t>
            </w:r>
            <w:r w:rsidRPr="00DA246A">
              <w:rPr>
                <w:b/>
                <w:bCs/>
                <w:sz w:val="16"/>
                <w:szCs w:val="16"/>
              </w:rPr>
              <w:t>ELECTRIC GLASS FIBER UK LTD</w:t>
            </w:r>
            <w:r w:rsidRPr="00DA246A">
              <w:rPr>
                <w:sz w:val="16"/>
                <w:szCs w:val="16"/>
              </w:rPr>
              <w:t xml:space="preserve"> (“CLAIMANT”)</w:t>
            </w:r>
          </w:p>
          <w:p w14:paraId="7E483A76" w14:textId="1C20288C" w:rsidR="00DA246A" w:rsidRPr="00DA246A" w:rsidRDefault="00DA246A">
            <w:pPr>
              <w:pStyle w:val="BodyText1"/>
              <w:rPr>
                <w:sz w:val="16"/>
                <w:szCs w:val="16"/>
              </w:rPr>
            </w:pPr>
            <w:r w:rsidRPr="00DA246A">
              <w:rPr>
                <w:b/>
                <w:bCs/>
                <w:sz w:val="16"/>
                <w:szCs w:val="16"/>
              </w:rPr>
              <w:t>CONCERNING</w:t>
            </w:r>
            <w:r w:rsidRPr="00DA246A">
              <w:rPr>
                <w:sz w:val="16"/>
                <w:szCs w:val="16"/>
              </w:rPr>
              <w:t>: ALL LAND REGISTERED UNDER TITLE NUMBERS GM459851 AND GM459852 SITUATED AT HINDLEY GREEN, WIGAN SHOWN ON THE PLAN EDGED RED (“LAND”)</w:t>
            </w:r>
          </w:p>
          <w:p w14:paraId="4D7707B3" w14:textId="2E474EFA" w:rsidR="00DA246A" w:rsidRPr="00DA246A" w:rsidRDefault="00DA246A">
            <w:pPr>
              <w:pStyle w:val="BodyText1"/>
              <w:rPr>
                <w:sz w:val="16"/>
                <w:szCs w:val="16"/>
              </w:rPr>
            </w:pPr>
            <w:r w:rsidRPr="00DA246A">
              <w:rPr>
                <w:sz w:val="16"/>
                <w:szCs w:val="16"/>
              </w:rPr>
              <w:t>ON 1</w:t>
            </w:r>
            <w:r w:rsidR="003B5EE7">
              <w:rPr>
                <w:sz w:val="16"/>
                <w:szCs w:val="16"/>
              </w:rPr>
              <w:t>1</w:t>
            </w:r>
            <w:r w:rsidRPr="00DA246A">
              <w:rPr>
                <w:sz w:val="16"/>
                <w:szCs w:val="16"/>
              </w:rPr>
              <w:t xml:space="preserve"> </w:t>
            </w:r>
            <w:r w:rsidR="003B5EE7">
              <w:rPr>
                <w:sz w:val="16"/>
                <w:szCs w:val="16"/>
              </w:rPr>
              <w:t>FEBRUARY</w:t>
            </w:r>
            <w:r w:rsidRPr="00DA246A">
              <w:rPr>
                <w:sz w:val="16"/>
                <w:szCs w:val="16"/>
              </w:rPr>
              <w:t xml:space="preserve"> 202</w:t>
            </w:r>
            <w:r w:rsidR="003B5EE7">
              <w:rPr>
                <w:sz w:val="16"/>
                <w:szCs w:val="16"/>
              </w:rPr>
              <w:t>6</w:t>
            </w:r>
            <w:r w:rsidRPr="00DA246A">
              <w:rPr>
                <w:sz w:val="16"/>
                <w:szCs w:val="16"/>
              </w:rPr>
              <w:t xml:space="preserve"> THE COURT GRANTED AN ORDER THAT PROHIBITS THE DEFENDANTS FROM COMMITTING THE FOLLOWING ACTS:</w:t>
            </w:r>
          </w:p>
          <w:p w14:paraId="18677877" w14:textId="3431FA16" w:rsidR="00DA246A" w:rsidRPr="00DA246A" w:rsidRDefault="00DA246A" w:rsidP="00DA246A">
            <w:pPr>
              <w:pStyle w:val="BodyText1"/>
              <w:numPr>
                <w:ilvl w:val="0"/>
                <w:numId w:val="14"/>
              </w:numPr>
              <w:rPr>
                <w:sz w:val="16"/>
                <w:szCs w:val="16"/>
              </w:rPr>
            </w:pPr>
            <w:r w:rsidRPr="00DA246A">
              <w:rPr>
                <w:sz w:val="16"/>
                <w:szCs w:val="16"/>
              </w:rPr>
              <w:t xml:space="preserve">ENTERING OR REMAINING ON THE </w:t>
            </w:r>
            <w:proofErr w:type="gramStart"/>
            <w:r w:rsidRPr="00DA246A">
              <w:rPr>
                <w:sz w:val="16"/>
                <w:szCs w:val="16"/>
              </w:rPr>
              <w:t>LAND;</w:t>
            </w:r>
            <w:proofErr w:type="gramEnd"/>
          </w:p>
          <w:p w14:paraId="3BF5BC73" w14:textId="3BECBBAB" w:rsidR="00DA246A" w:rsidRPr="00DA246A" w:rsidRDefault="00DA246A" w:rsidP="00DA246A">
            <w:pPr>
              <w:pStyle w:val="BodyText1"/>
              <w:numPr>
                <w:ilvl w:val="0"/>
                <w:numId w:val="14"/>
              </w:numPr>
              <w:rPr>
                <w:sz w:val="16"/>
                <w:szCs w:val="16"/>
              </w:rPr>
            </w:pPr>
            <w:r w:rsidRPr="00DA246A">
              <w:rPr>
                <w:sz w:val="16"/>
                <w:szCs w:val="16"/>
              </w:rPr>
              <w:t xml:space="preserve">ENTERING OR REMAINING IN OR ON ANY BUILDING ON THE </w:t>
            </w:r>
            <w:proofErr w:type="gramStart"/>
            <w:r w:rsidRPr="00DA246A">
              <w:rPr>
                <w:sz w:val="16"/>
                <w:szCs w:val="16"/>
              </w:rPr>
              <w:t>LAND;</w:t>
            </w:r>
            <w:proofErr w:type="gramEnd"/>
          </w:p>
          <w:p w14:paraId="048888A2" w14:textId="48E15516" w:rsidR="00DA246A" w:rsidRPr="00DA246A" w:rsidRDefault="00DA246A" w:rsidP="00DA246A">
            <w:pPr>
              <w:pStyle w:val="BodyText1"/>
              <w:numPr>
                <w:ilvl w:val="0"/>
                <w:numId w:val="14"/>
              </w:numPr>
              <w:rPr>
                <w:sz w:val="16"/>
                <w:szCs w:val="16"/>
              </w:rPr>
            </w:pPr>
            <w:r w:rsidRPr="00DA246A">
              <w:rPr>
                <w:sz w:val="16"/>
                <w:szCs w:val="16"/>
              </w:rPr>
              <w:t xml:space="preserve">DAMAGING ANY BUILDING, STRUCTURE, FIXTURE OR ITEM ON THE </w:t>
            </w:r>
            <w:proofErr w:type="gramStart"/>
            <w:r w:rsidRPr="00DA246A">
              <w:rPr>
                <w:sz w:val="16"/>
                <w:szCs w:val="16"/>
              </w:rPr>
              <w:t>LAND;</w:t>
            </w:r>
            <w:proofErr w:type="gramEnd"/>
          </w:p>
          <w:p w14:paraId="5451D544" w14:textId="6B0FA3F2" w:rsidR="00DA246A" w:rsidRPr="00DA246A" w:rsidRDefault="00DA246A" w:rsidP="00DA246A">
            <w:pPr>
              <w:pStyle w:val="BodyText1"/>
              <w:numPr>
                <w:ilvl w:val="0"/>
                <w:numId w:val="14"/>
              </w:numPr>
              <w:rPr>
                <w:sz w:val="16"/>
                <w:szCs w:val="16"/>
              </w:rPr>
            </w:pPr>
            <w:r w:rsidRPr="00DA246A">
              <w:rPr>
                <w:sz w:val="16"/>
                <w:szCs w:val="16"/>
              </w:rPr>
              <w:t>REMOVING OR ATTEMPTING TO REMOVE ANY ITEM FROM THE LAND.</w:t>
            </w:r>
          </w:p>
          <w:p w14:paraId="11EB7570" w14:textId="11E47201" w:rsidR="00DA246A" w:rsidRPr="00DA246A" w:rsidRDefault="00DA246A">
            <w:pPr>
              <w:pStyle w:val="BodyText1"/>
              <w:rPr>
                <w:sz w:val="16"/>
                <w:szCs w:val="16"/>
              </w:rPr>
            </w:pPr>
            <w:r w:rsidRPr="00DA246A">
              <w:rPr>
                <w:sz w:val="16"/>
                <w:szCs w:val="16"/>
              </w:rPr>
              <w:t>THE COURT HAS ORDERED THAT SERVICE OF THE ORDER CAN BE PROVIDED TO THE DEFENDANTS BY THIS NOTICE. COPIES OF THE ORDER AND APPLICATION CAN BE FOUND:</w:t>
            </w:r>
            <w:r>
              <w:rPr>
                <w:sz w:val="16"/>
                <w:szCs w:val="16"/>
              </w:rPr>
              <w:t xml:space="preserve"> </w:t>
            </w:r>
            <w:hyperlink r:id="rId9" w:history="1">
              <w:r w:rsidR="00C1201D" w:rsidRPr="00195E31">
                <w:rPr>
                  <w:rStyle w:val="Hyperlink"/>
                </w:rPr>
                <w:t>www.negeurope.co.uk</w:t>
              </w:r>
            </w:hyperlink>
            <w:r w:rsidR="00C1201D">
              <w:t xml:space="preserve"> </w:t>
            </w:r>
          </w:p>
          <w:p w14:paraId="2147CD0A" w14:textId="3F893C8D" w:rsidR="00DA246A" w:rsidRPr="00DA246A" w:rsidRDefault="00DA246A" w:rsidP="00DA246A">
            <w:pPr>
              <w:pStyle w:val="BodyText1"/>
              <w:rPr>
                <w:sz w:val="16"/>
                <w:szCs w:val="16"/>
              </w:rPr>
            </w:pPr>
            <w:r w:rsidRPr="00DA246A">
              <w:rPr>
                <w:sz w:val="16"/>
                <w:szCs w:val="16"/>
              </w:rPr>
              <w:t>IF YOU THE DEFENDANTS DISOBEY THIS ORDER</w:t>
            </w:r>
            <w:r>
              <w:rPr>
                <w:sz w:val="16"/>
                <w:szCs w:val="16"/>
              </w:rPr>
              <w:t xml:space="preserve"> AND COMMIT ANY OF THE ABOVE ACTS</w:t>
            </w:r>
            <w:r w:rsidRPr="00DA246A">
              <w:rPr>
                <w:sz w:val="16"/>
                <w:szCs w:val="16"/>
              </w:rPr>
              <w:t xml:space="preserve"> YOU MAY BE HELD IN CONTEMPT OF COURT AND </w:t>
            </w:r>
            <w:proofErr w:type="gramStart"/>
            <w:r w:rsidRPr="00DA246A">
              <w:rPr>
                <w:sz w:val="16"/>
                <w:szCs w:val="16"/>
              </w:rPr>
              <w:t>MAY</w:t>
            </w:r>
            <w:proofErr w:type="gramEnd"/>
            <w:r w:rsidRPr="00DA246A">
              <w:rPr>
                <w:sz w:val="16"/>
                <w:szCs w:val="16"/>
              </w:rPr>
              <w:t xml:space="preserve"> BE IMPRISONED OR FINED OR HAVE YOU</w:t>
            </w:r>
            <w:r>
              <w:rPr>
                <w:sz w:val="16"/>
                <w:szCs w:val="16"/>
              </w:rPr>
              <w:t>R</w:t>
            </w:r>
            <w:r w:rsidRPr="00DA246A">
              <w:rPr>
                <w:sz w:val="16"/>
                <w:szCs w:val="16"/>
              </w:rPr>
              <w:t xml:space="preserve"> ASSETS SEIZED.</w:t>
            </w:r>
          </w:p>
          <w:p w14:paraId="5BF03A83" w14:textId="77777777" w:rsidR="00DA246A" w:rsidRDefault="00DA246A">
            <w:pPr>
              <w:pStyle w:val="BodyText1"/>
            </w:pPr>
          </w:p>
          <w:p w14:paraId="094590DA" w14:textId="77777777" w:rsidR="00DA246A" w:rsidRDefault="00DA246A">
            <w:pPr>
              <w:pStyle w:val="BodyText1"/>
            </w:pPr>
          </w:p>
          <w:p w14:paraId="4C440E79" w14:textId="77777777" w:rsidR="00DA246A" w:rsidRDefault="00DA246A">
            <w:pPr>
              <w:pStyle w:val="BodyText1"/>
            </w:pPr>
          </w:p>
          <w:p w14:paraId="658AA350" w14:textId="77777777" w:rsidR="00DA246A" w:rsidRDefault="00DA246A">
            <w:pPr>
              <w:pStyle w:val="BodyText1"/>
            </w:pPr>
          </w:p>
          <w:p w14:paraId="58B09478" w14:textId="77777777" w:rsidR="00DA246A" w:rsidRDefault="00DA246A">
            <w:pPr>
              <w:pStyle w:val="BodyText1"/>
            </w:pPr>
          </w:p>
          <w:p w14:paraId="290DD5E9" w14:textId="77777777" w:rsidR="00DA246A" w:rsidRDefault="00DA246A">
            <w:pPr>
              <w:pStyle w:val="BodyText1"/>
            </w:pPr>
          </w:p>
        </w:tc>
        <w:tc>
          <w:tcPr>
            <w:tcW w:w="7259" w:type="dxa"/>
          </w:tcPr>
          <w:p w14:paraId="2023CB4F" w14:textId="77777777" w:rsidR="00DA246A" w:rsidRDefault="00DA246A">
            <w:pPr>
              <w:pStyle w:val="BodyText1"/>
            </w:pPr>
            <w:r w:rsidRPr="00DA246A">
              <w:rPr>
                <w:noProof/>
              </w:rPr>
              <w:lastRenderedPageBreak/>
              <w:drawing>
                <wp:inline distT="0" distB="0" distL="0" distR="0" wp14:anchorId="2D9A524C" wp14:editId="4A1E32A8">
                  <wp:extent cx="4467225" cy="2858780"/>
                  <wp:effectExtent l="0" t="0" r="0" b="0"/>
                  <wp:docPr id="1476926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26984" name=""/>
                          <pic:cNvPicPr/>
                        </pic:nvPicPr>
                        <pic:blipFill>
                          <a:blip r:embed="rId10"/>
                          <a:stretch>
                            <a:fillRect/>
                          </a:stretch>
                        </pic:blipFill>
                        <pic:spPr>
                          <a:xfrm>
                            <a:off x="0" y="0"/>
                            <a:ext cx="4506218" cy="2883733"/>
                          </a:xfrm>
                          <a:prstGeom prst="rect">
                            <a:avLst/>
                          </a:prstGeom>
                        </pic:spPr>
                      </pic:pic>
                    </a:graphicData>
                  </a:graphic>
                </wp:inline>
              </w:drawing>
            </w:r>
          </w:p>
          <w:p w14:paraId="78FD8AC2" w14:textId="77777777" w:rsidR="00DA246A" w:rsidRDefault="00DA246A" w:rsidP="00DA246A">
            <w:pPr>
              <w:rPr>
                <w:b/>
                <w:bCs/>
                <w:sz w:val="16"/>
                <w:lang w:val="en-GB" w:eastAsia="zh-CN" w:bidi="he-IL"/>
              </w:rPr>
            </w:pPr>
          </w:p>
          <w:p w14:paraId="269119C1" w14:textId="0EE4C245" w:rsidR="00DA246A" w:rsidRDefault="00DA246A" w:rsidP="00DA246A">
            <w:pPr>
              <w:rPr>
                <w:sz w:val="16"/>
                <w:lang w:val="en-GB" w:eastAsia="zh-CN" w:bidi="he-IL"/>
              </w:rPr>
            </w:pPr>
            <w:r w:rsidRPr="00DA246A">
              <w:rPr>
                <w:b/>
                <w:bCs/>
                <w:sz w:val="16"/>
                <w:lang w:val="en-GB" w:eastAsia="zh-CN" w:bidi="he-IL"/>
              </w:rPr>
              <w:t>CLAIMANT’S SOLICITORS</w:t>
            </w:r>
            <w:r>
              <w:rPr>
                <w:sz w:val="16"/>
                <w:lang w:val="en-GB" w:eastAsia="zh-CN" w:bidi="he-IL"/>
              </w:rPr>
              <w:t xml:space="preserve">: HILL DICKINSON LLP, 1 ST MICHAEL’S, 36 JACKSON’S ROW, MANCHESTER, M2 5WD (e: </w:t>
            </w:r>
            <w:hyperlink r:id="rId11" w:history="1">
              <w:r w:rsidRPr="00E5086A">
                <w:rPr>
                  <w:rStyle w:val="Hyperlink"/>
                  <w:sz w:val="16"/>
                  <w:lang w:val="en-GB" w:eastAsia="zh-CN" w:bidi="he-IL"/>
                </w:rPr>
                <w:t>HELEN.EVANS@HILLDICKINSON.COM</w:t>
              </w:r>
            </w:hyperlink>
            <w:r>
              <w:rPr>
                <w:sz w:val="16"/>
                <w:lang w:val="en-GB" w:eastAsia="zh-CN" w:bidi="he-IL"/>
              </w:rPr>
              <w:t>).</w:t>
            </w:r>
          </w:p>
          <w:p w14:paraId="4C20C3F6" w14:textId="77777777" w:rsidR="00DA246A" w:rsidRDefault="00DA246A" w:rsidP="00DA246A">
            <w:pPr>
              <w:rPr>
                <w:sz w:val="16"/>
                <w:lang w:val="en-GB" w:eastAsia="zh-CN" w:bidi="he-IL"/>
              </w:rPr>
            </w:pPr>
          </w:p>
          <w:p w14:paraId="12D406C4" w14:textId="0B24918F" w:rsidR="00DA246A" w:rsidRPr="00DA246A" w:rsidRDefault="00DA246A" w:rsidP="00DA246A">
            <w:pPr>
              <w:rPr>
                <w:sz w:val="16"/>
                <w:szCs w:val="16"/>
                <w:lang w:val="en-GB" w:eastAsia="zh-CN" w:bidi="he-IL"/>
              </w:rPr>
            </w:pPr>
            <w:r>
              <w:rPr>
                <w:sz w:val="16"/>
                <w:szCs w:val="16"/>
                <w:lang w:val="en-GB" w:eastAsia="zh-CN" w:bidi="he-IL"/>
              </w:rPr>
              <w:t xml:space="preserve">COURT COMMUNICATIONS: ALL COMMUNICATIONS TO COURT ABOUT THIS ORDER MUST BE SENT TO THE COURT MANAGER, HIGH COURT OF JUSTICE (REF: PT-2025-000853) DETAILS FOUND AT: </w:t>
            </w:r>
            <w:r w:rsidRPr="00DA246A">
              <w:rPr>
                <w:sz w:val="16"/>
                <w:szCs w:val="16"/>
                <w:lang w:val="en-GB" w:eastAsia="zh-CN" w:bidi="he-IL"/>
              </w:rPr>
              <w:t>https://www.find-court-tribunal.service.gov.uk/courts/chancery-division</w:t>
            </w:r>
          </w:p>
        </w:tc>
      </w:tr>
      <w:tr w:rsidR="00DA246A" w14:paraId="4A85BF84" w14:textId="77777777" w:rsidTr="00DA246A">
        <w:tc>
          <w:tcPr>
            <w:tcW w:w="6916" w:type="dxa"/>
          </w:tcPr>
          <w:p w14:paraId="04D0F011" w14:textId="77777777" w:rsidR="00DA246A" w:rsidRDefault="00DA246A">
            <w:pPr>
              <w:pStyle w:val="BodyText1"/>
            </w:pPr>
          </w:p>
        </w:tc>
        <w:tc>
          <w:tcPr>
            <w:tcW w:w="7259" w:type="dxa"/>
          </w:tcPr>
          <w:p w14:paraId="5E9663F6" w14:textId="77777777" w:rsidR="00DA246A" w:rsidRDefault="00DA246A">
            <w:pPr>
              <w:pStyle w:val="BodyText1"/>
            </w:pPr>
          </w:p>
        </w:tc>
      </w:tr>
    </w:tbl>
    <w:p w14:paraId="23CC492A" w14:textId="77777777" w:rsidR="00DE5E27" w:rsidRDefault="00DE5E27">
      <w:pPr>
        <w:pStyle w:val="BodyText1"/>
      </w:pPr>
    </w:p>
    <w:sectPr w:rsidR="00DE5E27" w:rsidSect="00DA246A">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9C3DC" w14:textId="77777777" w:rsidR="009030F1" w:rsidRDefault="009030F1">
      <w:r>
        <w:separator/>
      </w:r>
    </w:p>
  </w:endnote>
  <w:endnote w:type="continuationSeparator" w:id="0">
    <w:p w14:paraId="60D3BF92" w14:textId="77777777" w:rsidR="009030F1" w:rsidRDefault="0090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3E0D" w14:textId="79739574" w:rsidR="00DE5E27" w:rsidRDefault="00BF31D1" w:rsidP="00BB024A">
    <w:pPr>
      <w:pStyle w:val="DocID"/>
    </w:pPr>
    <w:r>
      <w:fldChar w:fldCharType="begin"/>
    </w:r>
    <w:r w:rsidR="00BB024A">
      <w:instrText xml:space="preserve">DOCPROPERTY DOCXDOCID DMS=IManage Format=&lt;&lt;NUM&gt;&gt;.&lt;&lt;VER&gt;&gt; \* MERGEFORMAT </w:instrText>
    </w:r>
    <w:r>
      <w:fldChar w:fldCharType="separate"/>
    </w:r>
    <w:r w:rsidR="00BB024A" w:rsidRPr="00BB024A">
      <w:t>1010575740.1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13D2" w14:textId="155997FB" w:rsidR="00DE5E27" w:rsidRDefault="00BF31D1" w:rsidP="00BB024A">
    <w:pPr>
      <w:pStyle w:val="DocID"/>
    </w:pPr>
    <w:r>
      <w:fldChar w:fldCharType="begin"/>
    </w:r>
    <w:r w:rsidR="00BB024A">
      <w:instrText xml:space="preserve">DOCPROPERTY DOCXDOCID DMS=IManage Format=&lt;&lt;NUM&gt;&gt;.&lt;&lt;VER&gt;&gt; \* MERGEFORMAT </w:instrText>
    </w:r>
    <w:r>
      <w:fldChar w:fldCharType="separate"/>
    </w:r>
    <w:r w:rsidR="00BB024A" w:rsidRPr="00BB024A">
      <w:t>1010575740.1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3DE9" w14:textId="2E9F67D4" w:rsidR="00DE5E27" w:rsidRDefault="00BF31D1" w:rsidP="00BB024A">
    <w:pPr>
      <w:pStyle w:val="DocID"/>
    </w:pPr>
    <w:r>
      <w:fldChar w:fldCharType="begin"/>
    </w:r>
    <w:r w:rsidR="00BB024A">
      <w:instrText xml:space="preserve">DOCPROPERTY DOCXDOCID DMS=IManage Format=&lt;&lt;NUM&gt;&gt;.&lt;&lt;VER&gt;&gt; \* MERGEFORMAT </w:instrText>
    </w:r>
    <w:r>
      <w:fldChar w:fldCharType="separate"/>
    </w:r>
    <w:r w:rsidR="00BB024A" w:rsidRPr="00BB024A">
      <w:t>1010575740.1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D048" w14:textId="77777777" w:rsidR="009030F1" w:rsidRDefault="009030F1">
      <w:r>
        <w:separator/>
      </w:r>
    </w:p>
  </w:footnote>
  <w:footnote w:type="continuationSeparator" w:id="0">
    <w:p w14:paraId="75C5331D" w14:textId="77777777" w:rsidR="009030F1" w:rsidRDefault="00903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E9BE" w14:textId="77777777" w:rsidR="00DE5E27" w:rsidRDefault="00DE5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2630" w14:textId="77777777" w:rsidR="00DE5E27" w:rsidRDefault="00DE5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DF42" w14:textId="77777777" w:rsidR="00DE5E27" w:rsidRDefault="00DE5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1652"/>
    <w:multiLevelType w:val="hybridMultilevel"/>
    <w:tmpl w:val="057A9302"/>
    <w:name w:val="Cover Party Nam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143BC"/>
    <w:multiLevelType w:val="hybridMultilevel"/>
    <w:tmpl w:val="77243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F7EDF"/>
    <w:multiLevelType w:val="multilevel"/>
    <w:tmpl w:val="DC7ABFC4"/>
    <w:name w:val="Heading"/>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3" w15:restartNumberingAfterBreak="0">
    <w:nsid w:val="122966D2"/>
    <w:multiLevelType w:val="multilevel"/>
    <w:tmpl w:val="B7B2B2B6"/>
    <w:name w:val="Bullets"/>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C540039"/>
    <w:multiLevelType w:val="multilevel"/>
    <w:tmpl w:val="DED408B0"/>
    <w:name w:val="Schedule"/>
    <w:lvl w:ilvl="0">
      <w:start w:val="1"/>
      <w:numFmt w:val="decimal"/>
      <w:lvlRestart w:val="0"/>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pStyle w:val="Part"/>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pStyle w:val="Sch1Number"/>
      <w:isLgl/>
      <w:lvlText w:val="%3"/>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3">
      <w:start w:val="1"/>
      <w:numFmt w:val="decimal"/>
      <w:pStyle w:val="Sch2Number"/>
      <w:isLgl/>
      <w:lvlText w:val="%3.%4"/>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4">
      <w:start w:val="1"/>
      <w:numFmt w:val="decimal"/>
      <w:pStyle w:val="Sch3Number"/>
      <w:isLgl/>
      <w:lvlText w:val="%3.%4.%5"/>
      <w:lvlJc w:val="left"/>
      <w:pPr>
        <w:tabs>
          <w:tab w:val="num" w:pos="1701"/>
        </w:tabs>
        <w:ind w:left="1701" w:hanging="981"/>
      </w:pPr>
      <w:rPr>
        <w:rFonts w:ascii="Arial" w:hAnsi="Arial" w:cs="Times New Roman" w:hint="default"/>
        <w:b w:val="0"/>
        <w:i w:val="0"/>
        <w:caps w:val="0"/>
        <w:strike w:val="0"/>
        <w:dstrike w:val="0"/>
        <w:vanish w:val="0"/>
        <w:color w:val="auto"/>
        <w:sz w:val="20"/>
        <w:u w:val="none"/>
        <w:vertAlign w:val="baseline"/>
      </w:rPr>
    </w:lvl>
    <w:lvl w:ilvl="5">
      <w:start w:val="1"/>
      <w:numFmt w:val="decimal"/>
      <w:pStyle w:val="Sch4Number"/>
      <w:lvlText w:val="%3.%4.%5.%6"/>
      <w:lvlJc w:val="left"/>
      <w:pPr>
        <w:tabs>
          <w:tab w:val="num" w:pos="2835"/>
        </w:tabs>
        <w:ind w:left="2835" w:hanging="1134"/>
      </w:pPr>
      <w:rPr>
        <w:rFonts w:ascii="Arial" w:hAnsi="Arial" w:cs="Times New Roman" w:hint="default"/>
        <w:b w:val="0"/>
        <w:i w:val="0"/>
        <w:caps w:val="0"/>
        <w:strike w:val="0"/>
        <w:dstrike w:val="0"/>
        <w:vanish w:val="0"/>
        <w:color w:val="auto"/>
        <w:sz w:val="20"/>
        <w:u w:val="none"/>
        <w:vertAlign w:val="baseline"/>
      </w:rPr>
    </w:lvl>
    <w:lvl w:ilvl="6">
      <w:start w:val="1"/>
      <w:numFmt w:val="decimal"/>
      <w:pStyle w:val="Sch5Number"/>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pStyle w:val="Sch6Number"/>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5" w15:restartNumberingAfterBreak="0">
    <w:nsid w:val="347A624B"/>
    <w:multiLevelType w:val="multilevel"/>
    <w:tmpl w:val="7408C684"/>
    <w:name w:val="Definitions"/>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4A851AEA"/>
    <w:multiLevelType w:val="multilevel"/>
    <w:tmpl w:val="E6DC2434"/>
    <w:name w:val="Appendix"/>
    <w:lvl w:ilvl="0">
      <w:start w:val="1"/>
      <w:numFmt w:val="decimal"/>
      <w:lvlRestart w:val="0"/>
      <w:pStyle w:val="Appendix"/>
      <w:suff w:val="nothing"/>
      <w:lvlText w:val="Appendix %1"/>
      <w:lvlJc w:val="left"/>
      <w:pPr>
        <w:ind w:left="0" w:firstLine="0"/>
      </w:pPr>
      <w:rPr>
        <w:rFonts w:ascii="Arial" w:hAnsi="Arial" w:hint="default"/>
        <w:b/>
        <w:i w:val="0"/>
        <w:caps/>
        <w:smallCaps w:val="0"/>
        <w:strike w:val="0"/>
        <w:dstrike w:val="0"/>
        <w:vanish w:val="0"/>
        <w:color w:val="auto"/>
        <w:sz w:val="20"/>
        <w:u w:val="none"/>
        <w:vertAlign w:val="baseline"/>
      </w:rPr>
    </w:lvl>
    <w:lvl w:ilvl="1">
      <w:start w:val="1"/>
      <w:numFmt w:val="decimal"/>
      <w:suff w:val="nothing"/>
      <w:lvlText w:val="Part %2 "/>
      <w:lvlJc w:val="left"/>
      <w:pPr>
        <w:ind w:left="0" w:firstLine="0"/>
      </w:pPr>
      <w:rPr>
        <w:rFonts w:ascii="Arial" w:hAnsi="Arial" w:hint="default"/>
        <w:b/>
        <w:i w:val="0"/>
        <w:caps/>
        <w:smallCaps w:val="0"/>
        <w:strike w:val="0"/>
        <w:dstrike w:val="0"/>
        <w:vanish w:val="0"/>
        <w:color w:val="auto"/>
        <w:sz w:val="20"/>
        <w:u w:val="none"/>
        <w:vertAlign w:val="baseline"/>
      </w:rPr>
    </w:lvl>
    <w:lvl w:ilvl="2">
      <w:start w:val="1"/>
      <w:numFmt w:val="decimal"/>
      <w:pStyle w:val="App1Number"/>
      <w:isLgl/>
      <w:lvlText w:val="%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decimal"/>
      <w:pStyle w:val="App2Number"/>
      <w:isLgl/>
      <w:lvlText w:val="%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decimal"/>
      <w:pStyle w:val="App3Number"/>
      <w:isLgl/>
      <w:lvlText w:val="%3.%4.%5"/>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5">
      <w:start w:val="1"/>
      <w:numFmt w:val="decimal"/>
      <w:pStyle w:val="App4Number"/>
      <w:lvlText w:val="%3.%4.%5.%6"/>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6">
      <w:start w:val="1"/>
      <w:numFmt w:val="decimal"/>
      <w:pStyle w:val="App5Number"/>
      <w:lvlText w:val="%3.%4.%5.%6.%7"/>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7">
      <w:start w:val="1"/>
      <w:numFmt w:val="decimal"/>
      <w:pStyle w:val="App6Number"/>
      <w:lvlText w:val="%3.%4.%5.%6.%7.%8"/>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Arial" w:hint="default"/>
        <w:b w:val="0"/>
        <w:i w:val="0"/>
        <w:caps w:val="0"/>
        <w:strike w:val="0"/>
        <w:dstrike w:val="0"/>
        <w:vanish w:val="0"/>
        <w:color w:val="auto"/>
        <w:sz w:val="20"/>
        <w:u w:val="none"/>
        <w:vertAlign w:val="baseline"/>
      </w:rPr>
    </w:lvl>
  </w:abstractNum>
  <w:abstractNum w:abstractNumId="7" w15:restartNumberingAfterBreak="0">
    <w:nsid w:val="62FB72B1"/>
    <w:multiLevelType w:val="multilevel"/>
    <w:tmpl w:val="AA260ACA"/>
    <w:name w:val="Parties"/>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6DBE564A"/>
    <w:multiLevelType w:val="multilevel"/>
    <w:tmpl w:val="3A2C17A8"/>
    <w:name w:val="Recitals"/>
    <w:lvl w:ilvl="0">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1869681834">
    <w:abstractNumId w:val="6"/>
  </w:num>
  <w:num w:numId="2" w16cid:durableId="1476337915">
    <w:abstractNumId w:val="3"/>
  </w:num>
  <w:num w:numId="3" w16cid:durableId="400492823">
    <w:abstractNumId w:val="5"/>
  </w:num>
  <w:num w:numId="4" w16cid:durableId="948240749">
    <w:abstractNumId w:val="4"/>
  </w:num>
  <w:num w:numId="5" w16cid:durableId="211697759">
    <w:abstractNumId w:val="2"/>
  </w:num>
  <w:num w:numId="6" w16cid:durableId="364409195">
    <w:abstractNumId w:val="8"/>
  </w:num>
  <w:num w:numId="7" w16cid:durableId="2146390775">
    <w:abstractNumId w:val="0"/>
  </w:num>
  <w:num w:numId="8" w16cid:durableId="1326668622">
    <w:abstractNumId w:val="5"/>
  </w:num>
  <w:num w:numId="9" w16cid:durableId="440223821">
    <w:abstractNumId w:val="7"/>
  </w:num>
  <w:num w:numId="10" w16cid:durableId="1860970468">
    <w:abstractNumId w:val="8"/>
  </w:num>
  <w:num w:numId="11" w16cid:durableId="1595436403">
    <w:abstractNumId w:val="0"/>
  </w:num>
  <w:num w:numId="12" w16cid:durableId="1400518138">
    <w:abstractNumId w:val="5"/>
  </w:num>
  <w:num w:numId="13" w16cid:durableId="544409422">
    <w:abstractNumId w:val="7"/>
  </w:num>
  <w:num w:numId="14" w16cid:durableId="133687816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nished_1_BlankDocument_{66B0E9F32CC042258DAEB6150AE2740D}" w:val="^`~#mp!@L⌑?#⌐┕┪23yŔxmg)kÉb.⌄‚K⌏pª⌔L⌛⌔⌜⌏⌠œ⌘!⌃⌃⌈⌂⌂⌋⌃&gt;⌇Q@_TI5M::A9=IL2@9:@4997:5@&gt;I:2NLKMK7MJ9I&gt;G02D"/>
    <w:docVar w:name="FinishedConfig_BlankDocument_{66B0E9F32CC042258DAEB6150AE2740D}" w:val="^`~#mp!@6-6#4┘┩659|ŘmaÒ⌑Æ5⌗•ÄLp“ÃEg⌃…^5Ë„⌞!4î^É‗#Ù~m⌘ä@âm⌗⌖efÞsl{F7Ƃ5XÙAÙ ?J!½⌌_‡ä}⌇ˋ⌠óßcáì⌆ÓHÀˠ⌍⌃3ÙPÓ¸ÄÐiÕT¾³êöV_⌠ŗzæÑaê4ñ]U5Æ¶Z⌠ªŦE17*:W¢h¶⌏i^Ìf©ù3GRK⌡⌃-ì⌑⌇⌇⌅⌆⌊⌆¹ë'b892;AE08288-7108-9&lt;A30FEIED5EC7A7E02D"/>
    <w:docVar w:name="mpo52919482" w:val="BlankDocument_{66B0E9F32CC042258DAEB6150AE2740D}ÌÍ^`~#mp!@⌝4⌡#1┙┧&lt;=:}Ŗm‧TsßC⌒Ì⌂Upû×;+£⌖EX&quot;-⌙!‵⌛¨»Ýw⌉¤i⌊⌗@E·⌚-$tÿSþÝ⌋ŤÔ⌝µ¤⌙Řðÿ⌆pżô⌟‾24ã*­ÉÕ⌝Sa|È÷%⌡/⌅Ú\‥¯¼×g`‾&amp;9ncs1O⌊j&quot;ÌK⌑⌝9‥Ý nN⌑Î‛&gt;.Í)‗⌠¿¾Ñô`HRiŘ‼ý)&gt;d‴ú5!⌝!⌗⌔d:½/¼µHcÎ⌕7ÛF⌞Î4¯⌛ÎF»³⌛¶.é-ezÔ8f~ÈÂ⌘”b#ÓÉ&quot;Åö‛‘}ËgW¼;kê°dà”­ƃûÞÏ⌜gLï-⌇&quot;ƖNNp:\ëµá[ð:Ù//°~O⌓ť¦é­&gt;ÐÌongÿn¶úmT¢ŖŖ[ÃÇdˉÑ‧ÍÏL⌑0@:¨⌏÷Æ'⌃³Cú**‖ÿÝ ℧æŗ⌞°DVq1`¯ÄS:µ¢ ëä¥Á‟þmÿ)¯f‛áÌñ“øË9ö÷u]’J?å2÷&quot;%ýÍ⌆9^”ŗWƕÏ(‥µÐæf⌌¼µà&lt;7áÄû⌗`⌗ÊT½U=!ÊþÛ¸⌍5WKzj⌚‽§h⌂⌉@´û×·&gt;ÏRMZJ¥÷R⌛òø⌚ö•⌄pgƁ&lt;QoW÷⌚ßqç⌖A÷üô ï·÷ãtë&gt;‗ò9Ä⌠ÞA0fðª“âý⌝ñ}g⌕»b{Á‴òÔ⌃Lß¶⌅⌃j⌅jj`hs8Voés´@⌞ohùý⌑&gt;Éý⌌cú®$¸⌎‽¸³0Žô&gt;:Ðû⌉àæ®)MÂËFê‵ô[{e?Û¸NNù&amp;íÌ­⌆¡^÷h÷`⌃hl!⌝÷ÕÒÕ¸²Úxã⌈üÂÖzÂÊ⌠òõÍ».°{c®gÙ₯râ⌋$î⌚Â“⌖?ÿwÏ]øP‾`ŕ…ðóŘ.{u‽ü×Á2ð§Xˠð[Þ℧ê®&gt;ŗ±I ₯Õd&quot;Ø&quot;Á⌠Ý^øïbé⌍G+;f83169f895;6h7fg02D"/>
  </w:docVars>
  <w:rsids>
    <w:rsidRoot w:val="00DE5E27"/>
    <w:rsid w:val="0023518A"/>
    <w:rsid w:val="0031305C"/>
    <w:rsid w:val="003B5EE7"/>
    <w:rsid w:val="00437630"/>
    <w:rsid w:val="0071560F"/>
    <w:rsid w:val="009030F1"/>
    <w:rsid w:val="00A17A5A"/>
    <w:rsid w:val="00AA53FA"/>
    <w:rsid w:val="00BB024A"/>
    <w:rsid w:val="00BF31D1"/>
    <w:rsid w:val="00C1201D"/>
    <w:rsid w:val="00C54171"/>
    <w:rsid w:val="00DA246A"/>
    <w:rsid w:val="00DE5E27"/>
    <w:rsid w:val="00FE0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56185"/>
  <w15:docId w15:val="{AE98D248-B08A-4BDD-94E4-53B58814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99"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9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Pr>
      <w:rFonts w:ascii="Arial" w:hAnsi="Arial"/>
      <w:szCs w:val="24"/>
    </w:rPr>
  </w:style>
  <w:style w:type="paragraph" w:styleId="Heading1">
    <w:name w:val="heading 1"/>
    <w:basedOn w:val="Normal"/>
    <w:next w:val="Normal"/>
    <w:link w:val="Heading1Char"/>
    <w:uiPriority w:val="99"/>
    <w:semiHidden/>
    <w:pPr>
      <w:keepNext/>
      <w:keepLines/>
      <w:spacing w:before="24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680"/>
        <w:tab w:val="right" w:pos="9360"/>
      </w:tabs>
    </w:pPr>
  </w:style>
  <w:style w:type="character" w:customStyle="1" w:styleId="HeaderChar">
    <w:name w:val="Header Char"/>
    <w:basedOn w:val="DefaultParagraphFont"/>
    <w:link w:val="Header"/>
    <w:semiHidden/>
    <w:rPr>
      <w:rFonts w:ascii="Arial" w:hAnsi="Arial"/>
      <w:szCs w:val="24"/>
    </w:rPr>
  </w:style>
  <w:style w:type="paragraph" w:styleId="Footer">
    <w:name w:val="footer"/>
    <w:basedOn w:val="Normal"/>
    <w:link w:val="FooterChar"/>
    <w:semiHidden/>
    <w:pPr>
      <w:tabs>
        <w:tab w:val="center" w:pos="4680"/>
        <w:tab w:val="right" w:pos="9360"/>
      </w:tabs>
    </w:pPr>
    <w:rPr>
      <w:sz w:val="16"/>
    </w:rPr>
  </w:style>
  <w:style w:type="character" w:customStyle="1" w:styleId="FooterChar">
    <w:name w:val="Footer Char"/>
    <w:basedOn w:val="DefaultParagraphFont"/>
    <w:link w:val="Footer"/>
    <w:semiHidden/>
    <w:rPr>
      <w:rFonts w:ascii="Arial" w:hAnsi="Arial"/>
      <w:sz w:val="16"/>
      <w:szCs w:val="24"/>
    </w:rPr>
  </w:style>
  <w:style w:type="paragraph" w:styleId="BodyText">
    <w:name w:val="Body Text"/>
    <w:basedOn w:val="Normal"/>
    <w:link w:val="BodyTextChar"/>
    <w:semiHidden/>
    <w:pPr>
      <w:widowControl w:val="0"/>
      <w:spacing w:after="240"/>
      <w:ind w:firstLine="720"/>
    </w:pPr>
  </w:style>
  <w:style w:type="character" w:customStyle="1" w:styleId="BodyTextChar">
    <w:name w:val="Body Text Char"/>
    <w:basedOn w:val="DefaultParagraphFont"/>
    <w:link w:val="BodyText"/>
    <w:semiHidden/>
    <w:rPr>
      <w:rFonts w:ascii="Arial" w:hAnsi="Arial"/>
      <w:szCs w:val="24"/>
    </w:rPr>
  </w:style>
  <w:style w:type="paragraph" w:customStyle="1" w:styleId="BodyTextContinued">
    <w:name w:val="Body Text Continued"/>
    <w:basedOn w:val="BodyText"/>
    <w:next w:val="BodyText"/>
    <w:semiHidden/>
    <w:pPr>
      <w:ind w:firstLine="0"/>
    </w:pPr>
  </w:style>
  <w:style w:type="character" w:styleId="PageNumber">
    <w:name w:val="page number"/>
    <w:basedOn w:val="DefaultParagraphFont"/>
    <w:semiHidden/>
  </w:style>
  <w:style w:type="paragraph" w:styleId="Quote">
    <w:name w:val="Quote"/>
    <w:basedOn w:val="Normal"/>
    <w:next w:val="BodyTextContinued"/>
    <w:link w:val="QuoteChar"/>
    <w:semiHidden/>
    <w:qFormat/>
    <w:pPr>
      <w:spacing w:after="240"/>
      <w:ind w:left="1440" w:right="1440"/>
    </w:pPr>
  </w:style>
  <w:style w:type="character" w:customStyle="1" w:styleId="QuoteChar">
    <w:name w:val="Quote Char"/>
    <w:basedOn w:val="DefaultParagraphFont"/>
    <w:link w:val="Quote"/>
    <w:semiHidden/>
    <w:rPr>
      <w:rFonts w:ascii="Arial" w:hAnsi="Arial"/>
      <w:szCs w:val="24"/>
    </w:rPr>
  </w:style>
  <w:style w:type="paragraph" w:customStyle="1" w:styleId="App1Number">
    <w:name w:val="App 1 Number"/>
    <w:basedOn w:val="Normal"/>
    <w:uiPriority w:val="27"/>
    <w:qFormat/>
    <w:pPr>
      <w:numPr>
        <w:ilvl w:val="2"/>
        <w:numId w:val="1"/>
      </w:numPr>
      <w:spacing w:after="240"/>
      <w:jc w:val="both"/>
      <w:outlineLvl w:val="2"/>
    </w:pPr>
    <w:rPr>
      <w:rFonts w:cs="Simplified Arabic"/>
      <w:szCs w:val="20"/>
      <w:lang w:val="en-GB" w:eastAsia="en-GB"/>
    </w:rPr>
  </w:style>
  <w:style w:type="paragraph" w:customStyle="1" w:styleId="App1Heading">
    <w:name w:val="App 1 Heading"/>
    <w:basedOn w:val="App1Number"/>
    <w:next w:val="BodyText2"/>
    <w:uiPriority w:val="24"/>
    <w:qFormat/>
    <w:pPr>
      <w:keepNext/>
    </w:pPr>
    <w:rPr>
      <w:b/>
      <w:caps/>
    </w:rPr>
  </w:style>
  <w:style w:type="paragraph" w:styleId="BodyText2">
    <w:name w:val="Body Text 2"/>
    <w:basedOn w:val="Normal"/>
    <w:link w:val="BodyText2Char"/>
    <w:qFormat/>
    <w:pPr>
      <w:spacing w:after="240"/>
      <w:ind w:left="720"/>
      <w:jc w:val="both"/>
    </w:pPr>
    <w:rPr>
      <w:rFonts w:cs="Simplified Arabic"/>
      <w:szCs w:val="20"/>
      <w:lang w:val="en-GB" w:eastAsia="zh-CN" w:bidi="he-IL"/>
    </w:rPr>
  </w:style>
  <w:style w:type="character" w:customStyle="1" w:styleId="BodyText2Char">
    <w:name w:val="Body Text 2 Char"/>
    <w:basedOn w:val="DefaultParagraphFont"/>
    <w:link w:val="BodyText2"/>
    <w:rPr>
      <w:rFonts w:ascii="Arial" w:hAnsi="Arial" w:cs="Simplified Arabic"/>
      <w:lang w:val="en-GB" w:eastAsia="zh-CN" w:bidi="he-IL"/>
    </w:rPr>
  </w:style>
  <w:style w:type="paragraph" w:customStyle="1" w:styleId="App2Number">
    <w:name w:val="App 2 Number"/>
    <w:basedOn w:val="Normal"/>
    <w:uiPriority w:val="27"/>
    <w:qFormat/>
    <w:pPr>
      <w:numPr>
        <w:ilvl w:val="3"/>
        <w:numId w:val="1"/>
      </w:numPr>
      <w:spacing w:after="240"/>
      <w:jc w:val="both"/>
      <w:outlineLvl w:val="3"/>
    </w:pPr>
    <w:rPr>
      <w:rFonts w:cs="Simplified Arabic"/>
      <w:szCs w:val="20"/>
      <w:lang w:val="en-GB" w:eastAsia="en-GB"/>
    </w:rPr>
  </w:style>
  <w:style w:type="paragraph" w:customStyle="1" w:styleId="App2Heading">
    <w:name w:val="App 2 Heading"/>
    <w:basedOn w:val="App2Number"/>
    <w:next w:val="BodyText2"/>
    <w:uiPriority w:val="24"/>
    <w:qFormat/>
    <w:pPr>
      <w:keepNext/>
    </w:pPr>
    <w:rPr>
      <w:b/>
    </w:rPr>
  </w:style>
  <w:style w:type="paragraph" w:customStyle="1" w:styleId="App3Number">
    <w:name w:val="App 3 Number"/>
    <w:basedOn w:val="Normal"/>
    <w:uiPriority w:val="27"/>
    <w:qFormat/>
    <w:pPr>
      <w:numPr>
        <w:ilvl w:val="4"/>
        <w:numId w:val="1"/>
      </w:numPr>
      <w:spacing w:after="240"/>
      <w:jc w:val="both"/>
      <w:outlineLvl w:val="4"/>
    </w:pPr>
    <w:rPr>
      <w:rFonts w:cs="Simplified Arabic"/>
      <w:szCs w:val="20"/>
      <w:lang w:val="en-GB" w:eastAsia="en-GB"/>
    </w:rPr>
  </w:style>
  <w:style w:type="paragraph" w:customStyle="1" w:styleId="App3Heading">
    <w:name w:val="App 3 Heading"/>
    <w:basedOn w:val="App3Number"/>
    <w:next w:val="BodyText3"/>
    <w:uiPriority w:val="24"/>
    <w:qFormat/>
    <w:pPr>
      <w:keepNext/>
    </w:pPr>
    <w:rPr>
      <w:b/>
    </w:rPr>
  </w:style>
  <w:style w:type="paragraph" w:styleId="BodyText3">
    <w:name w:val="Body Text 3"/>
    <w:basedOn w:val="Normal"/>
    <w:link w:val="BodyText3Char"/>
    <w:qFormat/>
    <w:pPr>
      <w:spacing w:after="240"/>
      <w:ind w:left="1701"/>
      <w:jc w:val="both"/>
    </w:pPr>
    <w:rPr>
      <w:rFonts w:cs="Simplified Arabic"/>
      <w:szCs w:val="20"/>
      <w:lang w:val="en-GB" w:eastAsia="zh-CN" w:bidi="he-IL"/>
    </w:rPr>
  </w:style>
  <w:style w:type="character" w:customStyle="1" w:styleId="BodyText3Char">
    <w:name w:val="Body Text 3 Char"/>
    <w:basedOn w:val="DefaultParagraphFont"/>
    <w:link w:val="BodyText3"/>
    <w:rPr>
      <w:rFonts w:ascii="Arial" w:hAnsi="Arial" w:cs="Simplified Arabic"/>
      <w:lang w:val="en-GB" w:eastAsia="zh-CN" w:bidi="he-IL"/>
    </w:rPr>
  </w:style>
  <w:style w:type="paragraph" w:customStyle="1" w:styleId="App4Number">
    <w:name w:val="App 4 Number"/>
    <w:basedOn w:val="Normal"/>
    <w:uiPriority w:val="27"/>
    <w:qFormat/>
    <w:pPr>
      <w:numPr>
        <w:ilvl w:val="5"/>
        <w:numId w:val="1"/>
      </w:numPr>
      <w:spacing w:after="240"/>
      <w:jc w:val="both"/>
      <w:outlineLvl w:val="5"/>
    </w:pPr>
    <w:rPr>
      <w:rFonts w:cs="Simplified Arabic"/>
      <w:szCs w:val="20"/>
      <w:lang w:val="en-GB" w:eastAsia="en-GB"/>
    </w:rPr>
  </w:style>
  <w:style w:type="paragraph" w:customStyle="1" w:styleId="App5Number">
    <w:name w:val="App 5 Number"/>
    <w:basedOn w:val="Normal"/>
    <w:uiPriority w:val="27"/>
    <w:qFormat/>
    <w:pPr>
      <w:numPr>
        <w:ilvl w:val="6"/>
        <w:numId w:val="1"/>
      </w:numPr>
      <w:spacing w:after="240"/>
      <w:jc w:val="both"/>
      <w:outlineLvl w:val="6"/>
    </w:pPr>
    <w:rPr>
      <w:rFonts w:cs="Simplified Arabic"/>
      <w:szCs w:val="20"/>
      <w:lang w:val="en-GB" w:eastAsia="en-GB"/>
    </w:rPr>
  </w:style>
  <w:style w:type="paragraph" w:customStyle="1" w:styleId="App6Number">
    <w:name w:val="App 6 Number"/>
    <w:basedOn w:val="Normal"/>
    <w:uiPriority w:val="27"/>
    <w:pPr>
      <w:numPr>
        <w:ilvl w:val="7"/>
        <w:numId w:val="1"/>
      </w:numPr>
      <w:spacing w:after="240"/>
      <w:jc w:val="both"/>
      <w:outlineLvl w:val="7"/>
    </w:pPr>
    <w:rPr>
      <w:rFonts w:cs="Simplified Arabic"/>
      <w:szCs w:val="20"/>
      <w:lang w:val="en-GB" w:eastAsia="en-GB"/>
    </w:rPr>
  </w:style>
  <w:style w:type="paragraph" w:customStyle="1" w:styleId="Appendix">
    <w:name w:val="Appendix"/>
    <w:basedOn w:val="Normal"/>
    <w:next w:val="Normal"/>
    <w:uiPriority w:val="22"/>
    <w:qFormat/>
    <w:pPr>
      <w:keepNext/>
      <w:pageBreakBefore/>
      <w:numPr>
        <w:numId w:val="1"/>
      </w:numPr>
      <w:spacing w:after="240"/>
      <w:jc w:val="center"/>
      <w:outlineLvl w:val="0"/>
    </w:pPr>
    <w:rPr>
      <w:rFonts w:cs="Simplified Arabic"/>
      <w:b/>
      <w:caps/>
      <w:szCs w:val="20"/>
      <w:lang w:val="en-GB" w:eastAsia="en-GB"/>
    </w:rPr>
  </w:style>
  <w:style w:type="paragraph" w:customStyle="1" w:styleId="AppendixPart">
    <w:name w:val="Appendix Part"/>
    <w:basedOn w:val="Normal"/>
    <w:next w:val="App1Heading"/>
    <w:uiPriority w:val="23"/>
    <w:qFormat/>
    <w:pPr>
      <w:keepNext/>
      <w:spacing w:after="240"/>
      <w:jc w:val="center"/>
      <w:outlineLvl w:val="1"/>
    </w:pPr>
    <w:rPr>
      <w:rFonts w:cs="Simplified Arabic"/>
      <w:b/>
      <w:caps/>
      <w:szCs w:val="20"/>
      <w:lang w:val="en-GB" w:eastAsia="en-GB"/>
    </w:rPr>
  </w:style>
  <w:style w:type="paragraph" w:customStyle="1" w:styleId="Background1">
    <w:name w:val="Background 1"/>
    <w:basedOn w:val="Normal"/>
    <w:uiPriority w:val="15"/>
    <w:pPr>
      <w:widowControl w:val="0"/>
      <w:numPr>
        <w:numId w:val="10"/>
      </w:numPr>
      <w:spacing w:after="240"/>
      <w:jc w:val="both"/>
    </w:pPr>
    <w:rPr>
      <w:rFonts w:cs="Simplified Arabic"/>
      <w:szCs w:val="20"/>
      <w:lang w:val="en-GB" w:eastAsia="en-GB"/>
    </w:rPr>
  </w:style>
  <w:style w:type="paragraph" w:customStyle="1" w:styleId="Background2">
    <w:name w:val="Background 2"/>
    <w:basedOn w:val="Background1"/>
    <w:uiPriority w:val="15"/>
    <w:qFormat/>
    <w:pPr>
      <w:numPr>
        <w:numId w:val="0"/>
      </w:numPr>
      <w:ind w:left="720"/>
    </w:pPr>
  </w:style>
  <w:style w:type="paragraph" w:customStyle="1" w:styleId="BodyText1">
    <w:name w:val="Body Text 1"/>
    <w:basedOn w:val="Normal"/>
    <w:qFormat/>
    <w:pPr>
      <w:spacing w:after="240"/>
      <w:jc w:val="both"/>
    </w:pPr>
    <w:rPr>
      <w:rFonts w:cs="Simplified Arabic"/>
      <w:szCs w:val="20"/>
      <w:lang w:val="en-GB" w:eastAsia="zh-CN" w:bidi="he-IL"/>
    </w:rPr>
  </w:style>
  <w:style w:type="paragraph" w:customStyle="1" w:styleId="BodyText4">
    <w:name w:val="Body Text 4"/>
    <w:basedOn w:val="Normal"/>
    <w:qFormat/>
    <w:pPr>
      <w:spacing w:after="240"/>
      <w:ind w:left="2835"/>
      <w:jc w:val="both"/>
    </w:pPr>
    <w:rPr>
      <w:rFonts w:cs="Simplified Arabic"/>
      <w:szCs w:val="20"/>
      <w:lang w:val="en-GB" w:eastAsia="zh-CN" w:bidi="he-IL"/>
    </w:rPr>
  </w:style>
  <w:style w:type="paragraph" w:customStyle="1" w:styleId="BodyText5">
    <w:name w:val="Body Text 5"/>
    <w:basedOn w:val="Normal"/>
    <w:qFormat/>
    <w:pPr>
      <w:spacing w:after="240"/>
      <w:ind w:left="4111"/>
      <w:jc w:val="both"/>
    </w:pPr>
    <w:rPr>
      <w:rFonts w:cs="Simplified Arabic"/>
      <w:szCs w:val="20"/>
      <w:lang w:val="en-GB" w:eastAsia="zh-CN" w:bidi="he-IL"/>
    </w:rPr>
  </w:style>
  <w:style w:type="paragraph" w:customStyle="1" w:styleId="BodyText6">
    <w:name w:val="Body Text 6"/>
    <w:basedOn w:val="Normal"/>
    <w:qFormat/>
    <w:pPr>
      <w:spacing w:after="240"/>
      <w:ind w:left="5528"/>
      <w:jc w:val="both"/>
    </w:pPr>
    <w:rPr>
      <w:rFonts w:cs="Simplified Arabic"/>
      <w:szCs w:val="20"/>
      <w:lang w:val="en-GB" w:eastAsia="zh-CN" w:bidi="he-IL"/>
    </w:rPr>
  </w:style>
  <w:style w:type="paragraph" w:customStyle="1" w:styleId="Bullet1">
    <w:name w:val="Bullet 1"/>
    <w:basedOn w:val="BodyText1"/>
    <w:uiPriority w:val="29"/>
    <w:qFormat/>
    <w:pPr>
      <w:numPr>
        <w:numId w:val="2"/>
      </w:numPr>
    </w:pPr>
    <w:rPr>
      <w:rFonts w:cs="Times New Roman"/>
      <w:lang w:eastAsia="en-GB" w:bidi="ar-SA"/>
    </w:rPr>
  </w:style>
  <w:style w:type="paragraph" w:customStyle="1" w:styleId="Bullet2">
    <w:name w:val="Bullet 2"/>
    <w:basedOn w:val="Bullet1"/>
    <w:uiPriority w:val="29"/>
    <w:qFormat/>
    <w:pPr>
      <w:numPr>
        <w:ilvl w:val="1"/>
      </w:numPr>
      <w:outlineLvl w:val="1"/>
    </w:pPr>
  </w:style>
  <w:style w:type="paragraph" w:customStyle="1" w:styleId="Bullet3">
    <w:name w:val="Bullet 3"/>
    <w:basedOn w:val="Bullet1"/>
    <w:uiPriority w:val="29"/>
    <w:qFormat/>
    <w:pPr>
      <w:numPr>
        <w:ilvl w:val="2"/>
      </w:numPr>
      <w:outlineLvl w:val="2"/>
    </w:pPr>
  </w:style>
  <w:style w:type="paragraph" w:customStyle="1" w:styleId="Bullet4">
    <w:name w:val="Bullet 4"/>
    <w:basedOn w:val="Bullet1"/>
    <w:uiPriority w:val="29"/>
    <w:qFormat/>
    <w:pPr>
      <w:numPr>
        <w:ilvl w:val="3"/>
      </w:numPr>
      <w:outlineLvl w:val="3"/>
    </w:pPr>
    <w:rPr>
      <w:lang w:eastAsia="en-US"/>
    </w:rPr>
  </w:style>
  <w:style w:type="paragraph" w:customStyle="1" w:styleId="Bullet5">
    <w:name w:val="Bullet 5"/>
    <w:basedOn w:val="Bullet1"/>
    <w:uiPriority w:val="29"/>
    <w:pPr>
      <w:numPr>
        <w:ilvl w:val="4"/>
      </w:numPr>
      <w:outlineLvl w:val="4"/>
    </w:pPr>
    <w:rPr>
      <w:lang w:eastAsia="en-US"/>
    </w:rPr>
  </w:style>
  <w:style w:type="paragraph" w:customStyle="1" w:styleId="Bullet6">
    <w:name w:val="Bullet 6"/>
    <w:basedOn w:val="Bullet1"/>
    <w:uiPriority w:val="29"/>
    <w:pPr>
      <w:numPr>
        <w:ilvl w:val="5"/>
      </w:numPr>
      <w:outlineLvl w:val="5"/>
    </w:pPr>
    <w:rPr>
      <w:lang w:eastAsia="en-US"/>
    </w:rPr>
  </w:style>
  <w:style w:type="character" w:customStyle="1" w:styleId="Heading1Char">
    <w:name w:val="Heading 1 Char"/>
    <w:basedOn w:val="DefaultParagraphFont"/>
    <w:link w:val="Heading1"/>
    <w:uiPriority w:val="99"/>
    <w:semiHidden/>
    <w:rPr>
      <w:rFonts w:ascii="Arial" w:eastAsiaTheme="majorEastAsia" w:hAnsi="Arial" w:cstheme="majorBidi"/>
      <w:szCs w:val="32"/>
    </w:rPr>
  </w:style>
  <w:style w:type="paragraph" w:customStyle="1" w:styleId="Contents">
    <w:name w:val="Contents"/>
    <w:basedOn w:val="Heading1"/>
    <w:uiPriority w:val="39"/>
    <w:unhideWhenUsed/>
    <w:pPr>
      <w:keepLines w:val="0"/>
      <w:suppressAutoHyphens/>
      <w:spacing w:before="0" w:after="240" w:line="312" w:lineRule="auto"/>
      <w:jc w:val="center"/>
      <w:outlineLvl w:val="9"/>
    </w:pPr>
    <w:rPr>
      <w:rFonts w:eastAsia="Times New Roman" w:cs="Arial"/>
      <w:b/>
      <w:bCs/>
      <w:caps/>
      <w:sz w:val="22"/>
      <w:lang w:val="en-GB"/>
    </w:rPr>
  </w:style>
  <w:style w:type="paragraph" w:customStyle="1" w:styleId="CoverDate">
    <w:name w:val="Cover Date"/>
    <w:next w:val="Normal"/>
    <w:uiPriority w:val="40"/>
    <w:unhideWhenUsed/>
    <w:rPr>
      <w:rFonts w:ascii="Arial" w:hAnsi="Arial"/>
      <w:sz w:val="28"/>
      <w:lang w:val="en-GB"/>
    </w:rPr>
  </w:style>
  <w:style w:type="paragraph" w:customStyle="1" w:styleId="CoverText">
    <w:name w:val="Cover Text"/>
    <w:basedOn w:val="Normal"/>
    <w:uiPriority w:val="40"/>
    <w:unhideWhenUsed/>
    <w:qFormat/>
    <w:pPr>
      <w:spacing w:after="240"/>
    </w:pPr>
    <w:rPr>
      <w:rFonts w:eastAsia="SimSun" w:cs="Simplified Arabic"/>
      <w:sz w:val="28"/>
      <w:szCs w:val="20"/>
      <w:lang w:val="en-GB" w:eastAsia="zh-CN" w:bidi="he-IL"/>
    </w:rPr>
  </w:style>
  <w:style w:type="paragraph" w:customStyle="1" w:styleId="CoverDocumentDescription">
    <w:name w:val="Cover Document Description"/>
    <w:basedOn w:val="CoverText"/>
    <w:uiPriority w:val="40"/>
    <w:unhideWhenUsed/>
    <w:qFormat/>
  </w:style>
  <w:style w:type="paragraph" w:customStyle="1" w:styleId="CoverDocumentTitle">
    <w:name w:val="Cover Document Title"/>
    <w:next w:val="Normal"/>
    <w:uiPriority w:val="40"/>
    <w:unhideWhenUsed/>
    <w:pPr>
      <w:jc w:val="both"/>
    </w:pPr>
    <w:rPr>
      <w:rFonts w:ascii="Arial" w:hAnsi="Arial"/>
      <w:sz w:val="28"/>
      <w:lang w:val="en-GB"/>
    </w:rPr>
  </w:style>
  <w:style w:type="paragraph" w:customStyle="1" w:styleId="CoverPartyName">
    <w:name w:val="Cover Party Name"/>
    <w:basedOn w:val="CoverText"/>
    <w:next w:val="CoverText"/>
    <w:uiPriority w:val="40"/>
    <w:unhideWhenUsed/>
    <w:pPr>
      <w:numPr>
        <w:numId w:val="11"/>
      </w:numPr>
      <w:jc w:val="both"/>
    </w:pPr>
    <w:rPr>
      <w:rFonts w:eastAsia="Times New Roman" w:cs="Times New Roman"/>
      <w:lang w:eastAsia="en-US" w:bidi="ar-SA"/>
    </w:rPr>
  </w:style>
  <w:style w:type="paragraph" w:customStyle="1" w:styleId="Definition">
    <w:name w:val="Definition"/>
    <w:basedOn w:val="Normal"/>
    <w:uiPriority w:val="17"/>
    <w:pPr>
      <w:numPr>
        <w:numId w:val="12"/>
      </w:numPr>
      <w:spacing w:after="240"/>
      <w:jc w:val="both"/>
      <w:outlineLvl w:val="0"/>
    </w:pPr>
    <w:rPr>
      <w:rFonts w:cs="Simplified Arabic"/>
      <w:szCs w:val="20"/>
      <w:lang w:val="en-GB" w:eastAsia="zh-CN" w:bidi="he-IL"/>
    </w:rPr>
  </w:style>
  <w:style w:type="paragraph" w:customStyle="1" w:styleId="Definition1">
    <w:name w:val="Definition 1"/>
    <w:basedOn w:val="Normal"/>
    <w:uiPriority w:val="17"/>
    <w:pPr>
      <w:numPr>
        <w:ilvl w:val="1"/>
        <w:numId w:val="12"/>
      </w:numPr>
      <w:spacing w:after="240"/>
      <w:jc w:val="both"/>
      <w:outlineLvl w:val="1"/>
    </w:pPr>
    <w:rPr>
      <w:rFonts w:cs="Simplified Arabic"/>
      <w:szCs w:val="20"/>
      <w:lang w:val="en-GB" w:eastAsia="zh-CN" w:bidi="he-IL"/>
    </w:rPr>
  </w:style>
  <w:style w:type="paragraph" w:customStyle="1" w:styleId="Definition2">
    <w:name w:val="Definition 2"/>
    <w:basedOn w:val="Normal"/>
    <w:uiPriority w:val="17"/>
    <w:pPr>
      <w:numPr>
        <w:ilvl w:val="2"/>
        <w:numId w:val="12"/>
      </w:numPr>
      <w:spacing w:after="240"/>
      <w:jc w:val="both"/>
      <w:outlineLvl w:val="2"/>
    </w:pPr>
    <w:rPr>
      <w:rFonts w:cs="Simplified Arabic"/>
      <w:szCs w:val="20"/>
      <w:lang w:val="en-GB" w:eastAsia="zh-CN" w:bidi="he-IL"/>
    </w:rPr>
  </w:style>
  <w:style w:type="paragraph" w:customStyle="1" w:styleId="Level1Number">
    <w:name w:val="Level 1 Number"/>
    <w:basedOn w:val="Normal"/>
    <w:next w:val="BodyText1"/>
    <w:uiPriority w:val="11"/>
    <w:qFormat/>
    <w:pPr>
      <w:keepNext/>
      <w:numPr>
        <w:numId w:val="5"/>
      </w:numPr>
      <w:spacing w:after="240"/>
      <w:jc w:val="both"/>
      <w:outlineLvl w:val="0"/>
    </w:pPr>
    <w:rPr>
      <w:rFonts w:cs="Simplified Arabic"/>
      <w:szCs w:val="20"/>
      <w:lang w:val="en-GB" w:eastAsia="zh-CN" w:bidi="he-IL"/>
    </w:rPr>
  </w:style>
  <w:style w:type="paragraph" w:customStyle="1" w:styleId="Level1Heading">
    <w:name w:val="Level 1 Heading"/>
    <w:basedOn w:val="Level1Number"/>
    <w:next w:val="BodyText2"/>
    <w:uiPriority w:val="9"/>
    <w:qFormat/>
    <w:rPr>
      <w:b/>
      <w:caps/>
    </w:rPr>
  </w:style>
  <w:style w:type="paragraph" w:customStyle="1" w:styleId="Level2Number">
    <w:name w:val="Level 2 Number"/>
    <w:basedOn w:val="Normal"/>
    <w:uiPriority w:val="11"/>
    <w:qFormat/>
    <w:pPr>
      <w:numPr>
        <w:ilvl w:val="1"/>
        <w:numId w:val="5"/>
      </w:numPr>
      <w:spacing w:after="240"/>
      <w:jc w:val="both"/>
      <w:outlineLvl w:val="1"/>
    </w:pPr>
    <w:rPr>
      <w:rFonts w:cs="Simplified Arabic"/>
      <w:szCs w:val="20"/>
      <w:lang w:val="en-GB" w:eastAsia="zh-CN" w:bidi="he-IL"/>
    </w:rPr>
  </w:style>
  <w:style w:type="paragraph" w:customStyle="1" w:styleId="Level2Heading">
    <w:name w:val="Level 2 Heading"/>
    <w:basedOn w:val="Level2Number"/>
    <w:next w:val="BodyText2"/>
    <w:uiPriority w:val="9"/>
    <w:qFormat/>
    <w:pPr>
      <w:keepNext/>
    </w:pPr>
    <w:rPr>
      <w:b/>
    </w:rPr>
  </w:style>
  <w:style w:type="paragraph" w:customStyle="1" w:styleId="Level3Number">
    <w:name w:val="Level 3 Number"/>
    <w:basedOn w:val="Normal"/>
    <w:uiPriority w:val="11"/>
    <w:qFormat/>
    <w:pPr>
      <w:numPr>
        <w:ilvl w:val="2"/>
        <w:numId w:val="5"/>
      </w:numPr>
      <w:spacing w:after="240"/>
      <w:jc w:val="both"/>
      <w:outlineLvl w:val="2"/>
    </w:pPr>
    <w:rPr>
      <w:rFonts w:cs="Simplified Arabic"/>
      <w:szCs w:val="20"/>
      <w:lang w:val="en-GB" w:eastAsia="zh-CN" w:bidi="he-IL"/>
    </w:rPr>
  </w:style>
  <w:style w:type="paragraph" w:customStyle="1" w:styleId="Level3Heading">
    <w:name w:val="Level 3 Heading"/>
    <w:basedOn w:val="Level3Number"/>
    <w:next w:val="BodyText3"/>
    <w:uiPriority w:val="9"/>
    <w:qFormat/>
    <w:pPr>
      <w:keepNext/>
    </w:pPr>
    <w:rPr>
      <w:b/>
    </w:rPr>
  </w:style>
  <w:style w:type="paragraph" w:customStyle="1" w:styleId="Level4Number">
    <w:name w:val="Level 4 Number"/>
    <w:basedOn w:val="Normal"/>
    <w:uiPriority w:val="11"/>
    <w:qFormat/>
    <w:pPr>
      <w:numPr>
        <w:ilvl w:val="3"/>
        <w:numId w:val="5"/>
      </w:numPr>
      <w:spacing w:after="240"/>
      <w:jc w:val="both"/>
      <w:outlineLvl w:val="3"/>
    </w:pPr>
    <w:rPr>
      <w:rFonts w:cs="Simplified Arabic"/>
      <w:szCs w:val="20"/>
      <w:lang w:val="en-GB" w:eastAsia="zh-CN" w:bidi="he-IL"/>
    </w:rPr>
  </w:style>
  <w:style w:type="paragraph" w:customStyle="1" w:styleId="Level5Number">
    <w:name w:val="Level 5 Number"/>
    <w:basedOn w:val="Normal"/>
    <w:uiPriority w:val="11"/>
    <w:pPr>
      <w:numPr>
        <w:ilvl w:val="4"/>
        <w:numId w:val="5"/>
      </w:numPr>
      <w:spacing w:after="240"/>
      <w:jc w:val="both"/>
      <w:outlineLvl w:val="4"/>
    </w:pPr>
    <w:rPr>
      <w:rFonts w:cs="Simplified Arabic"/>
      <w:szCs w:val="20"/>
      <w:lang w:val="en-GB" w:eastAsia="zh-CN" w:bidi="he-IL"/>
    </w:rPr>
  </w:style>
  <w:style w:type="paragraph" w:customStyle="1" w:styleId="Level6Number">
    <w:name w:val="Level 6 Number"/>
    <w:basedOn w:val="Normal"/>
    <w:uiPriority w:val="11"/>
    <w:pPr>
      <w:numPr>
        <w:ilvl w:val="5"/>
        <w:numId w:val="5"/>
      </w:numPr>
      <w:spacing w:after="240"/>
      <w:jc w:val="both"/>
      <w:outlineLvl w:val="5"/>
    </w:pPr>
    <w:rPr>
      <w:rFonts w:cs="Simplified Arabic"/>
      <w:szCs w:val="20"/>
      <w:lang w:val="en-GB" w:eastAsia="zh-CN" w:bidi="he-IL"/>
    </w:rPr>
  </w:style>
  <w:style w:type="paragraph" w:customStyle="1" w:styleId="Notes">
    <w:name w:val="Notes"/>
    <w:basedOn w:val="BodyText"/>
    <w:uiPriority w:val="44"/>
    <w:qFormat/>
    <w:rPr>
      <w:color w:val="00B050"/>
    </w:rPr>
  </w:style>
  <w:style w:type="paragraph" w:customStyle="1" w:styleId="Part">
    <w:name w:val="Part"/>
    <w:basedOn w:val="Normal"/>
    <w:next w:val="Normal"/>
    <w:uiPriority w:val="18"/>
    <w:qFormat/>
    <w:pPr>
      <w:keepNext/>
      <w:numPr>
        <w:ilvl w:val="1"/>
        <w:numId w:val="4"/>
      </w:numPr>
      <w:spacing w:after="240"/>
      <w:jc w:val="center"/>
      <w:outlineLvl w:val="1"/>
    </w:pPr>
    <w:rPr>
      <w:rFonts w:cs="Simplified Arabic"/>
      <w:b/>
      <w:caps/>
      <w:szCs w:val="20"/>
      <w:lang w:val="en-GB" w:eastAsia="en-GB"/>
    </w:rPr>
  </w:style>
  <w:style w:type="paragraph" w:customStyle="1" w:styleId="Parties1">
    <w:name w:val="Parties 1"/>
    <w:basedOn w:val="Normal"/>
    <w:uiPriority w:val="13"/>
    <w:pPr>
      <w:numPr>
        <w:numId w:val="13"/>
      </w:numPr>
      <w:spacing w:after="240"/>
      <w:jc w:val="both"/>
    </w:pPr>
    <w:rPr>
      <w:rFonts w:cs="Simplified Arabic"/>
      <w:szCs w:val="20"/>
      <w:lang w:val="en-GB" w:eastAsia="en-GB"/>
    </w:rPr>
  </w:style>
  <w:style w:type="paragraph" w:customStyle="1" w:styleId="Sch1Number">
    <w:name w:val="Sch 1 Number"/>
    <w:basedOn w:val="Normal"/>
    <w:uiPriority w:val="21"/>
    <w:qFormat/>
    <w:pPr>
      <w:numPr>
        <w:ilvl w:val="2"/>
        <w:numId w:val="4"/>
      </w:numPr>
      <w:spacing w:after="240"/>
      <w:jc w:val="both"/>
      <w:outlineLvl w:val="2"/>
    </w:pPr>
    <w:rPr>
      <w:rFonts w:cs="Simplified Arabic"/>
      <w:szCs w:val="20"/>
      <w:lang w:val="en-GB" w:eastAsia="en-GB"/>
    </w:rPr>
  </w:style>
  <w:style w:type="paragraph" w:customStyle="1" w:styleId="Sch1Heading">
    <w:name w:val="Sch 1 Heading"/>
    <w:basedOn w:val="Sch1Number"/>
    <w:next w:val="BodyText2"/>
    <w:uiPriority w:val="19"/>
    <w:qFormat/>
    <w:pPr>
      <w:keepNext/>
    </w:pPr>
    <w:rPr>
      <w:b/>
      <w:caps/>
    </w:rPr>
  </w:style>
  <w:style w:type="paragraph" w:customStyle="1" w:styleId="Sch2Number">
    <w:name w:val="Sch 2 Number"/>
    <w:basedOn w:val="Normal"/>
    <w:uiPriority w:val="21"/>
    <w:qFormat/>
    <w:pPr>
      <w:numPr>
        <w:ilvl w:val="3"/>
        <w:numId w:val="4"/>
      </w:numPr>
      <w:spacing w:after="240"/>
      <w:jc w:val="both"/>
      <w:outlineLvl w:val="3"/>
    </w:pPr>
    <w:rPr>
      <w:rFonts w:cs="Simplified Arabic"/>
      <w:szCs w:val="20"/>
      <w:lang w:val="en-GB" w:eastAsia="en-GB"/>
    </w:rPr>
  </w:style>
  <w:style w:type="paragraph" w:customStyle="1" w:styleId="Sch2Heading">
    <w:name w:val="Sch 2 Heading"/>
    <w:basedOn w:val="Sch2Number"/>
    <w:next w:val="BodyText2"/>
    <w:uiPriority w:val="19"/>
    <w:qFormat/>
    <w:pPr>
      <w:keepNext/>
    </w:pPr>
    <w:rPr>
      <w:b/>
    </w:rPr>
  </w:style>
  <w:style w:type="paragraph" w:customStyle="1" w:styleId="Sch3Number">
    <w:name w:val="Sch 3 Number"/>
    <w:basedOn w:val="Normal"/>
    <w:uiPriority w:val="21"/>
    <w:qFormat/>
    <w:pPr>
      <w:numPr>
        <w:ilvl w:val="4"/>
        <w:numId w:val="4"/>
      </w:numPr>
      <w:spacing w:after="240"/>
      <w:jc w:val="both"/>
      <w:outlineLvl w:val="4"/>
    </w:pPr>
    <w:rPr>
      <w:rFonts w:cs="Simplified Arabic"/>
      <w:szCs w:val="20"/>
      <w:lang w:val="en-GB" w:eastAsia="en-GB"/>
    </w:rPr>
  </w:style>
  <w:style w:type="paragraph" w:customStyle="1" w:styleId="Sch3Heading">
    <w:name w:val="Sch 3 Heading"/>
    <w:basedOn w:val="Sch3Number"/>
    <w:next w:val="BodyText3"/>
    <w:uiPriority w:val="19"/>
    <w:qFormat/>
    <w:pPr>
      <w:keepNext/>
    </w:pPr>
    <w:rPr>
      <w:b/>
    </w:rPr>
  </w:style>
  <w:style w:type="paragraph" w:customStyle="1" w:styleId="Sch4Number">
    <w:name w:val="Sch 4 Number"/>
    <w:basedOn w:val="Normal"/>
    <w:uiPriority w:val="21"/>
    <w:qFormat/>
    <w:pPr>
      <w:numPr>
        <w:ilvl w:val="5"/>
        <w:numId w:val="4"/>
      </w:numPr>
      <w:spacing w:after="240"/>
      <w:jc w:val="both"/>
      <w:outlineLvl w:val="5"/>
    </w:pPr>
    <w:rPr>
      <w:rFonts w:cs="Simplified Arabic"/>
      <w:szCs w:val="20"/>
      <w:lang w:val="en-GB" w:eastAsia="en-GB"/>
    </w:rPr>
  </w:style>
  <w:style w:type="paragraph" w:customStyle="1" w:styleId="Sch5Number">
    <w:name w:val="Sch 5 Number"/>
    <w:basedOn w:val="Normal"/>
    <w:uiPriority w:val="21"/>
    <w:pPr>
      <w:numPr>
        <w:ilvl w:val="6"/>
        <w:numId w:val="4"/>
      </w:numPr>
      <w:spacing w:after="240"/>
      <w:jc w:val="both"/>
      <w:outlineLvl w:val="6"/>
    </w:pPr>
    <w:rPr>
      <w:rFonts w:cs="Simplified Arabic"/>
      <w:szCs w:val="20"/>
      <w:lang w:val="en-GB" w:eastAsia="en-GB"/>
    </w:rPr>
  </w:style>
  <w:style w:type="paragraph" w:customStyle="1" w:styleId="Sch6Number">
    <w:name w:val="Sch 6 Number"/>
    <w:basedOn w:val="Normal"/>
    <w:uiPriority w:val="21"/>
    <w:pPr>
      <w:numPr>
        <w:ilvl w:val="7"/>
        <w:numId w:val="4"/>
      </w:numPr>
      <w:spacing w:after="240"/>
      <w:jc w:val="both"/>
      <w:outlineLvl w:val="7"/>
    </w:pPr>
    <w:rPr>
      <w:rFonts w:cs="Simplified Arabic"/>
      <w:szCs w:val="20"/>
      <w:lang w:val="en-GB" w:eastAsia="en-GB"/>
    </w:rPr>
  </w:style>
  <w:style w:type="paragraph" w:customStyle="1" w:styleId="Schedule">
    <w:name w:val="Schedule"/>
    <w:basedOn w:val="Normal"/>
    <w:next w:val="BodyText1"/>
    <w:uiPriority w:val="17"/>
    <w:qFormat/>
    <w:pPr>
      <w:keepNext/>
      <w:pageBreakBefore/>
      <w:spacing w:after="240"/>
      <w:jc w:val="center"/>
      <w:outlineLvl w:val="0"/>
    </w:pPr>
    <w:rPr>
      <w:rFonts w:cs="Simplified Arabic"/>
      <w:b/>
      <w:caps/>
      <w:szCs w:val="20"/>
      <w:lang w:val="en-GB" w:eastAsia="en-GB"/>
    </w:rPr>
  </w:style>
  <w:style w:type="paragraph" w:styleId="TOC1">
    <w:name w:val="toc 1"/>
    <w:basedOn w:val="Normal"/>
    <w:next w:val="Normal"/>
    <w:uiPriority w:val="39"/>
    <w:pPr>
      <w:spacing w:line="300" w:lineRule="auto"/>
      <w:ind w:left="567" w:hanging="567"/>
    </w:pPr>
    <w:rPr>
      <w:rFonts w:cs="Simplified Arabic"/>
      <w:caps/>
      <w:noProof/>
      <w:szCs w:val="20"/>
      <w:lang w:val="en-GB" w:eastAsia="en-GB"/>
    </w:rPr>
  </w:style>
  <w:style w:type="paragraph" w:styleId="TOC2">
    <w:name w:val="toc 2"/>
    <w:basedOn w:val="TOC1"/>
    <w:next w:val="Normal"/>
    <w:uiPriority w:val="39"/>
    <w:pPr>
      <w:ind w:left="1134"/>
    </w:pPr>
  </w:style>
  <w:style w:type="paragraph" w:styleId="TOC3">
    <w:name w:val="toc 3"/>
    <w:basedOn w:val="TOC1"/>
    <w:next w:val="Normal"/>
    <w:uiPriority w:val="39"/>
    <w:pPr>
      <w:ind w:left="1701"/>
    </w:pPr>
  </w:style>
  <w:style w:type="paragraph" w:customStyle="1" w:styleId="DocID">
    <w:name w:val="DocID"/>
    <w:basedOn w:val="Footer"/>
    <w:next w:val="Footer"/>
    <w:uiPriority w:val="99"/>
    <w:rsid w:val="00BF31D1"/>
    <w:pPr>
      <w:tabs>
        <w:tab w:val="clear" w:pos="4680"/>
        <w:tab w:val="clear" w:pos="9360"/>
        <w:tab w:val="right" w:pos="9072"/>
      </w:tabs>
    </w:pPr>
    <w:rPr>
      <w:rFonts w:eastAsia="SimSun" w:cs="Simplified Arabic"/>
      <w:szCs w:val="16"/>
      <w:lang w:val="en-GB" w:eastAsia="zh-CN" w:bidi="he-IL"/>
    </w:rPr>
  </w:style>
  <w:style w:type="table" w:styleId="TableGrid">
    <w:name w:val="Table Grid"/>
    <w:basedOn w:val="TableNormal"/>
    <w:rsid w:val="00DA2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A246A"/>
    <w:rPr>
      <w:color w:val="0000FF" w:themeColor="hyperlink"/>
      <w:u w:val="single"/>
    </w:rPr>
  </w:style>
  <w:style w:type="character" w:styleId="UnresolvedMention">
    <w:name w:val="Unresolved Mention"/>
    <w:basedOn w:val="DefaultParagraphFont"/>
    <w:uiPriority w:val="99"/>
    <w:semiHidden/>
    <w:unhideWhenUsed/>
    <w:rsid w:val="00DA2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EN.EVANS@HILLDICKINSON.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negeurope.co.u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itera\Create\Templates\Crea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EUR!1010575740.1</documentid>
  <senderid>SHENRY</senderid>
  <senderemail>SAM.HENRY@HILLDICKINSON.COM</senderemail>
  <lastmodified>2026-02-11T12:41:00.0000000+00:00</lastmodified>
  <database>EUR</database>
</properties>
</file>

<file path=customXml/item2.xml><?xml version="1.0" encoding="utf-8"?>
<CreateDocument xmlns="urn:Litera.Create.CustomXmlPart" Id="6fd6cfe1-8f87-4054-be23-b0ef4eaf1ec3"/>
</file>

<file path=customXml/itemProps1.xml><?xml version="1.0" encoding="utf-8"?>
<ds:datastoreItem xmlns:ds="http://schemas.openxmlformats.org/officeDocument/2006/customXml" ds:itemID="{CCB1650C-7C62-4AB4-ADAA-9A1A680CE682}">
  <ds:schemaRefs>
    <ds:schemaRef ds:uri="http://www.imanage.com/work/xmlschema"/>
  </ds:schemaRefs>
</ds:datastoreItem>
</file>

<file path=customXml/itemProps2.xml><?xml version="1.0" encoding="utf-8"?>
<ds:datastoreItem xmlns:ds="http://schemas.openxmlformats.org/officeDocument/2006/customXml" ds:itemID="{D7D5E810-A5C5-422D-A320-3F8B76669193}">
  <ds:schemaRefs>
    <ds:schemaRef ds:uri="urn:Litera.Create.CustomXmlPart"/>
  </ds:schemaRefs>
</ds:datastoreItem>
</file>

<file path=docProps/app.xml><?xml version="1.0" encoding="utf-8"?>
<Properties xmlns="http://schemas.openxmlformats.org/officeDocument/2006/extended-properties" xmlns:vt="http://schemas.openxmlformats.org/officeDocument/2006/docPropsVTypes">
  <Template>CreateNormal.dotx</Template>
  <TotalTime>0</TotalTime>
  <Pages>2</Pages>
  <Words>261</Words>
  <Characters>1491</Characters>
  <Application>Microsoft Office Word</Application>
  <DocSecurity>0</DocSecurity>
  <Lines>12</Lines>
  <Paragraphs>3</Paragraphs>
  <ScaleCrop>false</ScaleCrop>
  <Company>Hill Dickinson LLP</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Evans</dc:creator>
  <cp:lastModifiedBy>Michael Kane</cp:lastModifiedBy>
  <cp:revision>2</cp:revision>
  <dcterms:created xsi:type="dcterms:W3CDTF">2026-02-17T10:00:00Z</dcterms:created>
  <dcterms:modified xsi:type="dcterms:W3CDTF">2026-02-17T10:00:00Z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1010575740.1</vt:lpwstr>
  </property>
  <property fmtid="{D5CDD505-2E9C-101B-9397-08002B2CF9AE}" pid="3" name="DocXFormat">
    <vt:lpwstr>HD Default</vt:lpwstr>
  </property>
  <property fmtid="{D5CDD505-2E9C-101B-9397-08002B2CF9AE}" pid="4" name="DocXLocation">
    <vt:lpwstr>EveryPage</vt:lpwstr>
  </property>
</Properties>
</file>